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21E" w:rsidRPr="00CF5763" w:rsidRDefault="009D521E" w:rsidP="009D521E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9D521E" w:rsidRDefault="00F17B1B" w:rsidP="009D521E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  <w:r>
        <w:rPr>
          <w:rFonts w:ascii="Times New Roman" w:eastAsia="Calibri" w:hAnsi="Times New Roman" w:cs="Times New Roman"/>
          <w:i w:val="0"/>
          <w:iCs w:val="0"/>
          <w:noProof/>
          <w:sz w:val="28"/>
          <w:szCs w:val="28"/>
          <w:lang w:eastAsia="ru-RU"/>
        </w:rPr>
        <w:drawing>
          <wp:inline distT="0" distB="0" distL="0" distR="0">
            <wp:extent cx="5940425" cy="8235378"/>
            <wp:effectExtent l="0" t="0" r="3175" b="0"/>
            <wp:docPr id="2" name="Рисунок 2" descr="C:\Users\User\Desktop\Новая папка\питание дет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питание детей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5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D521E" w:rsidRDefault="009D521E" w:rsidP="009D521E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9D521E" w:rsidRDefault="009D521E" w:rsidP="009D521E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9D521E" w:rsidRPr="00CF5763" w:rsidRDefault="009D521E" w:rsidP="009D521E">
      <w:pPr>
        <w:spacing w:line="276" w:lineRule="auto"/>
        <w:contextualSpacing/>
        <w:rPr>
          <w:rFonts w:ascii="Times New Roman" w:eastAsia="Calibri" w:hAnsi="Times New Roman" w:cs="Times New Roman"/>
          <w:i w:val="0"/>
          <w:iCs w:val="0"/>
          <w:sz w:val="28"/>
          <w:szCs w:val="28"/>
        </w:rPr>
      </w:pPr>
    </w:p>
    <w:p w:rsidR="009D521E" w:rsidRPr="00CF5763" w:rsidRDefault="009D521E" w:rsidP="009D52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lastRenderedPageBreak/>
        <w:t>Настоящее положение разработано в соответствии с Федеральным  законом от 06 октября 2003г. №131- ФЗ «Об общих принципах организации местного самоуправления в Российской Федерации», Федеральным законом 29.12.2012 N 273-ФЗ</w:t>
      </w:r>
      <w:r w:rsidRPr="00CF5763">
        <w:rPr>
          <w:rFonts w:ascii="Times New Roman" w:eastAsia="Times New Roman" w:hAnsi="Times New Roman" w:cs="Times New Roman"/>
          <w:i w:val="0"/>
          <w:iCs w:val="0"/>
          <w:position w:val="2"/>
          <w:sz w:val="24"/>
          <w:szCs w:val="24"/>
          <w:lang w:eastAsia="ru-RU"/>
        </w:rPr>
        <w:t xml:space="preserve"> </w:t>
      </w:r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«06 образовании в Российской Федерации», Постановление Главного государственного санитарного врача Российской Федерации от 15 мая </w:t>
      </w:r>
      <w:smartTag w:uri="urn:schemas-microsoft-com:office:smarttags" w:element="metricconverter">
        <w:smartTagPr>
          <w:attr w:name="ProductID" w:val="2013 г"/>
        </w:smartTagPr>
        <w:r w:rsidRPr="00CF5763">
          <w:rPr>
            <w:rFonts w:ascii="Times New Roman" w:eastAsia="Times New Roman" w:hAnsi="Times New Roman" w:cs="Times New Roman"/>
            <w:i w:val="0"/>
            <w:iCs w:val="0"/>
            <w:sz w:val="24"/>
            <w:szCs w:val="24"/>
            <w:lang w:eastAsia="ru-RU"/>
          </w:rPr>
          <w:t>2013 г</w:t>
        </w:r>
      </w:smartTag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. N 26  "Об утверждении СанПиН 2.4.1.3049-13 "Санитарно эпидемиологические требования к устройству, содержанию и организации</w:t>
      </w:r>
      <w:proofErr w:type="gramEnd"/>
      <w:r w:rsidRPr="00CF576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режима работы дошкольных образовательных организаций", ТК РФ ст.108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Настоящее Положение устанавливает порядок организации питания детей в МБДОУ «Детский сад № 66» Вахитовского района г. Казани и разработано с целью создания оптимальных условий для укрепления здоровья, обеспечения безопасности питания детей и соблюдения условий приобретения и хранения продуктов.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1.ОБЩИЕ ПОЛОЖЕНИЯ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1.1. Действие настоящего Положения распространяется на муниципальное бюджетное дошкольное образовательное учреждение «Детский сад № 66» (далее МБДОУ №66) и устанавливает порядок организации питания детей и сотрудников в дошкольном учреждении.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1.2.  Основными задачами организации питания детей и сотрудников  являются: создание условий для его социальной и экономической эффективности, направленной на обеспечение воспитанников и сотрудников рациональным и сбалансированным питанием, гарантирование качества и безопасности питания, пищевых продуктов, используемых в приготовлении блюд, пропаганда принципов здорового и полноценного питания.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1.3. Организация питания осуществляется на договорной основе с «организацией - поставщиком» как за счёт средств бюджета, так и за счет средств сотрудников и родителей воспитанников.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 </w:t>
      </w: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2. ПОРЯДОК ПОСТАВКИ ПРОДУКТОВ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2.1. Порядок поставки продуктов определяется договором между «организацией - поставщиком» и МБДОУ №66.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2.2. Основными условиями при заключении договоров на оказание услуг по организации питания в дошкольном образовательном учреждении являются: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наличие договора с организацией имеющей лицензию на поставку продуктов;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минимальный размер единой наценки на продукцию в дошкольном о6разовательном учреждении, устанавливаемый «организацией-поставщиком» на основании действующих нормативных документов;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организация поставки продуктов питания, необходимых для осуществления питания в дошкольных образовательных учреждениях;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широкий ассортимент и гарантированное качество приготовления блюд в соответствии с требованиями СанПиН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2.4.1.3049-13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 </w:t>
      </w: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3. ОСОБЕННОСТИ ОСУЩЕСТВЛЕНИЯ ПИТАНИЯ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3.1. Для организации питания воспитанников и сотрудников  учреждение заключает договора с поставщиками на поставку продуктов питания.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3.2. «Организация - поставщик» ежедневно поставляет в МБДОУ №66 продукты питания, согласно представленной заявке.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3.3. Питание  осуществляется согласно натуральным нормам по виду учреждения, по времени пребывания в них и по возрасту детей.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3.4. Расходы, составляющие стоимость продуктов,  определяются на основе сложившихся  цен на продукты питания, установленных натуральных норм питания в день и среднего числа дней питания одного ребенка в квартал.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 3.5. Цена продуктов определяется на основе цен на продовольственные товары, сложившиеся по итогу предыдущего расчетного периода.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3.6. Фактическое 10-ти дневное меню  должно соответствовать натуральным нормам питания, определенным для каждой категории групп детей согласно СанПиНа.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3.7. Приготовление блюд осуществляется на основе технологических карт.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3.8. Руководитель учреждения обеспечивает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выполнением натуральных денежных норм, обеспечением объема блюд выдаваемой продукции.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3.9. Питание в дошкольном образовательном учреждении производится  следующим сотрудникам: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заведующему;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медицинскому персоналу;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специалистам;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воспитателям;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младшим воспитателям;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работникам пищеблока;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техническому, обслуживающему персоналу.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3.10. Организация питания сотрудников производится в объеме второго и третьего блюда в норме детского сада.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4.  </w:t>
      </w: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ОРГАНИЗАЦИЯ ПИТАНИЯ В ОБЩЕОБРАЗОВАТЕЛЬНОМ УЧРЕЖДЕНИИ.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4.1.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организацией питания воспитанников</w:t>
      </w:r>
      <w:r w:rsidRPr="00CF5763"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  <w:t>, соблюдения меню осуществляет руководитель и старшая медицинская сестра.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4.2. В соответствии с установленными требованиями СанПиН, в учреждении  созданы следующие условия для организации питания: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-предусмотрены производственные помещения для хранения и приготовления пищи, полностью оснащенные необходимым инвентарем;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-предусмотрены помещения для приема пищи, оснащенные соответствующей мебелью;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-разработан и утвержден порядок питания (приказ)  воспитанников и сотрудников учреждения;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воспитатели и младшие воспитатели принимают пищу в группах вместе с детьми.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4.3. Проверку качества пищи, соблюдение рецептур и технологических режимов осуществляет старшая мед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.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естра.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4.4. </w:t>
      </w:r>
      <w:r w:rsidRPr="00CF5763"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  <w:t xml:space="preserve"> Создает и поддерживает оптимальные условия хранения продуктов кладовщик.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  <w:t xml:space="preserve"> 4.5. </w:t>
      </w:r>
      <w:proofErr w:type="gramStart"/>
      <w:r w:rsidRPr="00CF5763"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  <w:t xml:space="preserve"> организацией питания осуществляет руководитель учреждения, комиссия по контролю за питанием, утвержденная приказом по учреждению.</w:t>
      </w:r>
    </w:p>
    <w:p w:rsidR="009D521E" w:rsidRPr="00CF5763" w:rsidRDefault="009D521E" w:rsidP="009D521E">
      <w:pPr>
        <w:spacing w:before="100" w:beforeAutospacing="1"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5. </w:t>
      </w: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ОРГАНИЗАЦИЯ ПИТАНИЯ ДЛЯ ДЕТЕЙ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    Дети, посещающие учреждение получают четырехразовое  питание, обеспечивающее 95% суточного рациона.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5.1. Объем пищи и выход блюд должны строго соответствовать возрасту ребенка.                                                                                                                                  5.2. Питание в МБДОУ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 и утвержденного заведующим МБДОУ.                                                                     5.3.   На основе примерного 10-дневного меню ежедневно, на следующий день составляется меню-требование и утверждается заведующим МБДОУ.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5.4. Меню-требование является основным документом для приготовления пищи на пищеблоке. Вносить изменения в утвержденное меню-раскладку, без согласования с заведующим  МБДОУ, запрещается.  При необходимости внесения изменения в меню несвоевременный завоз продуктов, недоброкачественность продукта старшей медсестрой составляется объяснительная с указанием причины. В меню-раскладку вносятся изменения и заверяются подписью заведующего. Исправления в меню - раскладке не допускаются.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 5.5.  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 блюд.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5.6. Медицинский работник обязан присутствовать при закладке основных продуктов в котел и проверять блюда на выходе.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5.7. Объем приготовленной пищи должен соответствовать количеству детей и объему разовых порций.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5.8. Выдавать готовую пищу детям следует только с разрешения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бракеражной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комиссии в составе повара, медработника, представителя администрации, после снятия ими пробы и записи в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бракеражном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журнале результатов оценки готовых блюд. При этом в журнале отмечается результат пробы каждого блюда.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5.9.Выдача пищи на группы осуществляется строго по графику. </w:t>
      </w: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6. ОРГАНИЗАЦИЯ ПИТАНИЯ ДЕТЕЙ В ГРУППАХ.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6.1.  Работа по организации питания детей в группах осуществляется под руководством воспитателя и заключается: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 в создании безопасных условий при подготовке и во время приема пищи;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в формировании культурно-гигиенических навыков во время приема пищи детьми.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6.2. Получение пищи на группу осуществляется строго по графику, утвержденному заведующим МБДОУ.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6.3.  Привлекать детей к получению пищи с пищеблока категорически запрещается.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6.4.  Перед раздачей пищи детям младший воспитатель обязан: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промыть столы горячей водой с мылом;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тщательно вымыть руки;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надеть специальную одежду для получения и раздачи пищи;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проветрить помещение;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сервировать столы в соответствии с приемом пищи.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6.5.  К сервировке столов могут привлекаться дети с 4 лет.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6.6.  С целью формирования трудовых навыков и воспитания самостоятельности во время дежурства по столовой воспитателю необходимо сочетать работу дежурных и каждого ребенка (например: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салфетницы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собирают дежурные, а тарелки за собой убирают дети).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6.7.  Во время раздачи пищи категорически запрещается нахождение детей в обеденной зоне.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6.8.  Подача блюд и прием пищи в обед осуществляется в следующем порядке: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  во время сервировки столов на столы ставятся хлебные тарелки с хлебом;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разливают III блюдо;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в салатницы, согласно меню, раскладывают салат (порционные овощи);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подается первое блюдо;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дети рассаживаются за столы и начинают прием пищи с салата (порционных овощей);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по мере употребления детьми блюда, помощник воспитателя убирает со столов салатники;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дети приступают к приему первого блюда;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по окончании, младший воспитатель убирает со столов тарелки из-под первого;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подается второе блюдо;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прием пищи заканчивается приемом третьего блюда.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6.9. В группах раннего возраста детей, у которых не сформирован навык самостоятельного приема пищи, докармливают. </w:t>
      </w: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7. ПОРЯДОК УЧЕТА ПИТАНИЯ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 7.1.К началу учебного года заведующий МБДОУ издает приказ об организации питания,  назначении ответственного за питание, определяет  его функциональные обязанности. Утверждается комиссия по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контролю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организацией питания.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7.2. Ежедневно медсестра составляет меню-раскладку на следующий день. Меню составляется на основании списков присутствующих детей, которые ежедневно, с 8.00 до 9.00 утра, подают педагоги.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7.3. На следующий день, в 8.00 воспитатели подают сведения о фактическом присутствии воспитанников в группах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ответственному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за питание, который оформляет заявку и передает ее на пищеблок.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7.5.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бракеражной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комиссии соответствующим актом.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7.6. С последующим приемом пищи /обед, полдник/ дети, отсутствующие в учреждении, снимаются с питания, а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продукты, оставшиеся невостребованными возвращаются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на склад по акту. Возврат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продуктов, выписанных по меню для приготовления обеда не производится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, если они прошли кулинарную обработку в соответствии с технологией приготовления детского питания: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мясо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,т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ак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как перед закладкой, производимой в 8.30ч.,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дефростирулот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/размораживают/. Повторной заморозке указанная продукция не подлежит;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овощи, если они прошли тепловую обработку;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 продукты, у которых срок реализации не позволяет их дальнейшее хранение.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7.7.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Возврату подлежат продукты: яйцо, консервация /овощная, фруктовая, сгущенное молоко, кондитерские изделия, масло сливочное, молоко сухое, масло растительное, сахар, крупы, макароны, фрукты, овощи. </w:t>
      </w:r>
      <w:proofErr w:type="gramEnd"/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7.8. 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7.9.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7.10. Начисление оплаты за питание производится централизованной бухгалтерией Управления образования на основании табелей посещаемости, которые заполняют педагоги. Число д/дней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7.11.  При отсутствии ребенка в детском саду производится перерасчет за питание.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7.12.  Расходы по обеспечению питания воспитанников включаются в оплату родителям, размер которой устанавливается  учредителем.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7.13. В течение месяца в стоимости дневного рациона питания допускаются небольшие отклонения  от установленной сумы, но средняя стоимость дневного рациона за месяц выдерживается не ниже установленной.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7.14. Объёмы финансирования расходов на организацию питания на очередной финансовый год устанавливаются с учётом прогноза численности детей в МБДОУ. </w:t>
      </w:r>
    </w:p>
    <w:p w:rsidR="009D521E" w:rsidRPr="00CF5763" w:rsidRDefault="009D521E" w:rsidP="009D521E">
      <w:pPr>
        <w:spacing w:before="100" w:beforeAutospacing="1" w:after="0" w:line="240" w:lineRule="auto"/>
        <w:jc w:val="center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8. ОТВЕТСТВЕННОСТЬ ПО ВОПРОСАМ ОРГАНИЗАЦИИ ПИТАНИЯ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8.1.  Руководитель учреждения: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создаёт условия для организации питания детей;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lastRenderedPageBreak/>
        <w:t xml:space="preserve">- несёт персональную ответственность за организацию питания детей в учреждении;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представляет Учредителю необходимые документы и сведения  по организации питания.                                                                                                             8.2.  В компетенцию руководителя по организации работы пищеблока входит: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ежедневный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организацией питания (качество продуктов, выполнение норм, закладка продуктов, качество и условия хранения и т.д.);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ежедневное утверждение меню;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состоянием производственной базы пищеблока, замена устаревшего оборудования, его ремонт и обеспечение  запасными  частями</w:t>
      </w:r>
      <w:r w:rsidRPr="00CF5763">
        <w:rPr>
          <w:rFonts w:ascii="Times New Roman" w:eastAsia="Calibri" w:hAnsi="Times New Roman" w:cs="Arial"/>
          <w:i w:val="0"/>
          <w:iCs w:val="0"/>
          <w:sz w:val="24"/>
          <w:szCs w:val="24"/>
          <w:lang w:eastAsia="ru-RU"/>
        </w:rPr>
        <w:t>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капитальный и текущий ремонт помещений;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</w:t>
      </w:r>
      <w:proofErr w:type="gram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контроль за</w:t>
      </w:r>
      <w:proofErr w:type="gram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соблюдением требований СанПиН;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- обеспечение пищеблока достаточным количеством столовой и кухонной посуды, спецодеждой, санитарно-гигиеническими средствами, разделочным оборудованием, и уборочным инвентарем;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заключение договоров на поставку продуктов питания с «организацией - поставщиком».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  <w:t xml:space="preserve"> 8.3. Старшая </w:t>
      </w:r>
      <w:proofErr w:type="spellStart"/>
      <w:r w:rsidRPr="00CF5763"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  <w:t>мед</w:t>
      </w:r>
      <w:proofErr w:type="gramStart"/>
      <w:r w:rsidRPr="00CF5763"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  <w:t>.с</w:t>
      </w:r>
      <w:proofErr w:type="gramEnd"/>
      <w:r w:rsidRPr="00CF5763"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  <w:t>естра</w:t>
      </w:r>
      <w:proofErr w:type="spellEnd"/>
      <w:r w:rsidRPr="00CF5763"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  <w:t>: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  <w:t xml:space="preserve">- составляет </w:t>
      </w: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меню-заказ для утверждения  накануне предшествующего дня;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ежедневно оставляет суточные пробы каждого блюда;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ежедневно контролирует доброкачественность выдаваемых продуктов;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ежедневно контролирует соблюдение санитарных норм и правил на кухонном блоке и в группах;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присутствует при закладке продуктов в котел;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ежемесячно подсчитывает выполнение натуральных норм;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следит за соблюдением технологии приготовления блюд;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контролирует раздачу готовой пищи в группах;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ежедневно производит осмотр кожных покровов  кухонных работников с отметкой в Журнале;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ведет необходимую документацию (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бракеражный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журнал, журнал учета детей, десятидневное меню, технологические карты и т.д.)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- ведет патронаж детей, оформляет табеля посещаемости детей.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8.4. Кладовщик несет ответственность за своевременность подачи заявки на продукты, доставку, точность веса, ассортимент, количество и качество получаемых продуктов, за создание и поддержание  условий качественного хранения продуктов, их своевременную реализацию, ведение необходимой документации (накопительные ведомости, учет поступления и реализации продуктов, товарные накладные, сертификаты качества и т.д.)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8.5. Повар отвечает за соблюдение технологии приготовления блюда, его вкусовые качества, соблюдение правил и графика выдачи готовых блюд с пищеблока, соблюдение санитарных норм и правил на кухонном блоке, ежедневное выставление контрольного блюда перед раздачей на группы. 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8.6. Воспитатели групп несут персональную ответственность за раздачу пищи в группах в соответствии с возрастными нормами, следят за </w:t>
      </w:r>
      <w:proofErr w:type="spellStart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>докармливанием</w:t>
      </w:r>
      <w:proofErr w:type="spellEnd"/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маленьких детей, прививают культурно-гигиенические навыки детям, отвечают за соблюдение санитарных норм и правил при организации питания.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  <w:r w:rsidRPr="00CF5763"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  <w:t xml:space="preserve"> 8.7. Распределение обязанностей по организации питания между заведующим, медицинским работником, работниками пищеблока, отражаются в должностной инструкции. Ответственность за функционирование пищеблока, в соответствии с требованиями СанПиН несёт руководитель.</w:t>
      </w: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9D521E" w:rsidRPr="00CF5763" w:rsidRDefault="009D521E" w:rsidP="009D521E">
      <w:pPr>
        <w:spacing w:after="0" w:line="240" w:lineRule="auto"/>
        <w:rPr>
          <w:rFonts w:ascii="Times New Roman" w:eastAsia="Calibri" w:hAnsi="Times New Roman" w:cs="Times New Roman"/>
          <w:bCs/>
          <w:i w:val="0"/>
          <w:iCs w:val="0"/>
          <w:kern w:val="36"/>
          <w:sz w:val="24"/>
          <w:szCs w:val="24"/>
          <w:lang w:eastAsia="ru-RU"/>
        </w:rPr>
      </w:pPr>
    </w:p>
    <w:p w:rsidR="009D521E" w:rsidRPr="00CF5763" w:rsidRDefault="009D521E" w:rsidP="009D521E">
      <w:pPr>
        <w:spacing w:before="100" w:beforeAutospacing="1" w:after="0" w:line="240" w:lineRule="auto"/>
        <w:rPr>
          <w:rFonts w:ascii="Times New Roman" w:eastAsia="Calibri" w:hAnsi="Times New Roman" w:cs="Times New Roman"/>
          <w:i w:val="0"/>
          <w:iCs w:val="0"/>
          <w:sz w:val="24"/>
          <w:szCs w:val="24"/>
          <w:lang w:eastAsia="ru-RU"/>
        </w:rPr>
      </w:pPr>
    </w:p>
    <w:p w:rsidR="003016B5" w:rsidRDefault="003016B5"/>
    <w:sectPr w:rsidR="00301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593"/>
    <w:rsid w:val="00134593"/>
    <w:rsid w:val="003016B5"/>
    <w:rsid w:val="00422298"/>
    <w:rsid w:val="009D521E"/>
    <w:rsid w:val="00A85455"/>
    <w:rsid w:val="00F17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21E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D5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D521E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521E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8545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545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8545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8545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8545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8545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8545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8545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8545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A85455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8545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8545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8545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8545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8545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A85455"/>
    <w:rPr>
      <w:b/>
      <w:bCs/>
      <w:color w:val="943634" w:themeColor="accent2" w:themeShade="BF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A8545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7">
    <w:name w:val="Название Знак"/>
    <w:basedOn w:val="a0"/>
    <w:link w:val="a6"/>
    <w:uiPriority w:val="10"/>
    <w:rsid w:val="00A8545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8">
    <w:name w:val="Subtitle"/>
    <w:basedOn w:val="a"/>
    <w:next w:val="a"/>
    <w:link w:val="a9"/>
    <w:uiPriority w:val="11"/>
    <w:qFormat/>
    <w:rsid w:val="00A8545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A8545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a">
    <w:name w:val="Strong"/>
    <w:uiPriority w:val="22"/>
    <w:qFormat/>
    <w:rsid w:val="00A85455"/>
    <w:rPr>
      <w:b/>
      <w:bCs/>
      <w:spacing w:val="0"/>
    </w:rPr>
  </w:style>
  <w:style w:type="character" w:styleId="ab">
    <w:name w:val="Emphasis"/>
    <w:uiPriority w:val="20"/>
    <w:qFormat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21">
    <w:name w:val="Quote"/>
    <w:basedOn w:val="a"/>
    <w:next w:val="a"/>
    <w:link w:val="22"/>
    <w:uiPriority w:val="29"/>
    <w:qFormat/>
    <w:rsid w:val="00A85455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85455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8545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8545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8545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8545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85455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85455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8545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85455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9D5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9D521E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2313</Words>
  <Characters>13189</Characters>
  <Application>Microsoft Office Word</Application>
  <DocSecurity>0</DocSecurity>
  <Lines>109</Lines>
  <Paragraphs>30</Paragraphs>
  <ScaleCrop>false</ScaleCrop>
  <Company/>
  <LinksUpToDate>false</LinksUpToDate>
  <CharactersWithSpaces>15472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2015-11-16T05:16:00Z</dcterms:created>
  <dcterms:modified xsi:type="dcterms:W3CDTF">2017-02-06T07:22:00Z</dcterms:modified>
</cp:coreProperties>
</file>